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020" w:rsidRDefault="00F42F0B" w:rsidP="00370F35">
      <w:pPr>
        <w:pStyle w:val="Title"/>
        <w:jc w:val="center"/>
      </w:pPr>
      <w:r>
        <w:t>Male</w:t>
      </w:r>
      <w:r w:rsidR="004A4C82">
        <w:t xml:space="preserve"> Pelvic Floor Rehabilitation</w:t>
      </w:r>
    </w:p>
    <w:p w:rsidR="00F20020" w:rsidRDefault="004A4C82" w:rsidP="00370F35">
      <w:pPr>
        <w:pStyle w:val="Heading1"/>
        <w:jc w:val="center"/>
      </w:pPr>
      <w:r>
        <w:t>Conditions which can be treated by a pelvic floor health specialist</w:t>
      </w:r>
    </w:p>
    <w:p w:rsidR="00F42F0B" w:rsidRPr="00370F35" w:rsidRDefault="005E3377" w:rsidP="004837C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Yu Gothic" w:hAnsi="Calibri" w:cs="Calibri"/>
        </w:rPr>
      </w:pPr>
      <w:r w:rsidRPr="00370F35">
        <w:rPr>
          <w:rFonts w:ascii="Calibri" w:eastAsia="Yu Gothic" w:hAnsi="Calibri" w:cs="Calibri"/>
          <w:b/>
          <w:bCs/>
          <w:sz w:val="28"/>
          <w:szCs w:val="28"/>
        </w:rPr>
        <w:t xml:space="preserve">Chronic pelvic pain syndrome (CPPS)  </w:t>
      </w:r>
      <w:r w:rsidRPr="00370F35">
        <w:rPr>
          <w:rFonts w:ascii="Calibri" w:eastAsia="Yu Gothic" w:hAnsi="Calibri" w:cs="Calibri"/>
          <w:bCs/>
          <w:sz w:val="28"/>
          <w:szCs w:val="28"/>
        </w:rPr>
        <w:t xml:space="preserve">(See Dave’s Story </w:t>
      </w:r>
      <w:r w:rsidR="00370F35">
        <w:rPr>
          <w:rFonts w:ascii="Calibri" w:eastAsia="Yu Gothic" w:hAnsi="Calibri" w:cs="Calibri"/>
          <w:bCs/>
          <w:sz w:val="28"/>
          <w:szCs w:val="28"/>
        </w:rPr>
        <w:t>below</w:t>
      </w:r>
      <w:r w:rsidRPr="00370F35">
        <w:rPr>
          <w:rFonts w:ascii="Calibri" w:eastAsia="Yu Gothic" w:hAnsi="Calibri" w:cs="Calibri"/>
          <w:bCs/>
          <w:sz w:val="28"/>
          <w:szCs w:val="28"/>
        </w:rPr>
        <w:t>)</w:t>
      </w:r>
    </w:p>
    <w:p w:rsidR="00E953AB" w:rsidRPr="00370F35" w:rsidRDefault="005E3377" w:rsidP="004720A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Yu Gothic" w:hAnsi="Calibri" w:cs="Calibri"/>
          <w:b/>
          <w:bCs/>
          <w:sz w:val="28"/>
          <w:szCs w:val="28"/>
        </w:rPr>
      </w:pPr>
      <w:r w:rsidRPr="00370F35">
        <w:rPr>
          <w:rFonts w:ascii="Calibri" w:eastAsia="Yu Gothic" w:hAnsi="Calibri" w:cs="Calibri"/>
          <w:b/>
          <w:bCs/>
          <w:sz w:val="28"/>
          <w:szCs w:val="28"/>
        </w:rPr>
        <w:t>Chronic nonbacterial prostatitis</w:t>
      </w:r>
    </w:p>
    <w:p w:rsidR="00E953AB" w:rsidRPr="00370F35" w:rsidRDefault="005E3377" w:rsidP="009E600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Yu Gothic" w:hAnsi="Calibri" w:cs="Calibri"/>
          <w:b/>
          <w:bCs/>
          <w:sz w:val="28"/>
          <w:szCs w:val="28"/>
        </w:rPr>
      </w:pPr>
      <w:r w:rsidRPr="00370F35">
        <w:rPr>
          <w:rFonts w:ascii="Calibri" w:eastAsia="Yu Gothic" w:hAnsi="Calibri" w:cs="Calibri"/>
          <w:b/>
          <w:bCs/>
          <w:sz w:val="28"/>
          <w:szCs w:val="28"/>
        </w:rPr>
        <w:t>Painful urination, hesitancy, or frequency</w:t>
      </w:r>
    </w:p>
    <w:p w:rsidR="00E953AB" w:rsidRPr="00370F35" w:rsidRDefault="00E953AB" w:rsidP="00464FE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Yu Gothic" w:hAnsi="Calibri" w:cs="Calibri"/>
          <w:b/>
          <w:bCs/>
          <w:sz w:val="28"/>
          <w:szCs w:val="28"/>
        </w:rPr>
      </w:pPr>
      <w:r w:rsidRPr="00370F35">
        <w:rPr>
          <w:rFonts w:ascii="Calibri" w:eastAsia="Yu Gothic" w:hAnsi="Calibri" w:cs="Calibri"/>
          <w:b/>
          <w:bCs/>
          <w:sz w:val="28"/>
          <w:szCs w:val="28"/>
        </w:rPr>
        <w:t>Rectal or coccyx pain</w:t>
      </w:r>
    </w:p>
    <w:p w:rsidR="00E953AB" w:rsidRPr="00370F35" w:rsidRDefault="005E3377" w:rsidP="00B961B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Yu Gothic" w:hAnsi="Calibri" w:cs="Calibri"/>
          <w:b/>
          <w:bCs/>
          <w:sz w:val="28"/>
          <w:szCs w:val="28"/>
        </w:rPr>
      </w:pPr>
      <w:r w:rsidRPr="00370F35">
        <w:rPr>
          <w:rFonts w:ascii="Calibri" w:eastAsia="Yu Gothic" w:hAnsi="Calibri" w:cs="Calibri"/>
          <w:b/>
          <w:bCs/>
          <w:sz w:val="28"/>
          <w:szCs w:val="28"/>
        </w:rPr>
        <w:t>Pain during or after ejaculation</w:t>
      </w:r>
    </w:p>
    <w:p w:rsidR="00E953AB" w:rsidRPr="00370F35" w:rsidRDefault="005E3377" w:rsidP="00370F3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Yu Gothic" w:hAnsi="Calibri" w:cs="Calibri"/>
          <w:b/>
          <w:bCs/>
          <w:sz w:val="28"/>
          <w:szCs w:val="28"/>
        </w:rPr>
      </w:pPr>
      <w:r w:rsidRPr="00370F35">
        <w:rPr>
          <w:rFonts w:ascii="Calibri" w:eastAsia="Yu Gothic" w:hAnsi="Calibri" w:cs="Calibri"/>
          <w:b/>
          <w:bCs/>
          <w:sz w:val="28"/>
          <w:szCs w:val="28"/>
        </w:rPr>
        <w:t xml:space="preserve">Erectile dysfunction stemming from hypertonic or weak pelvic floor muscles  </w:t>
      </w:r>
    </w:p>
    <w:p w:rsidR="005E3377" w:rsidRPr="00E953AB" w:rsidRDefault="005E3377" w:rsidP="005E337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Yu Gothic" w:hAnsi="Calibri" w:cs="Calibri"/>
        </w:rPr>
      </w:pPr>
      <w:r w:rsidRPr="00E953AB">
        <w:rPr>
          <w:rFonts w:ascii="Calibri" w:eastAsia="Yu Gothic" w:hAnsi="Calibri" w:cs="Calibri"/>
          <w:b/>
          <w:bCs/>
          <w:sz w:val="28"/>
          <w:szCs w:val="28"/>
        </w:rPr>
        <w:t>Abdominal, groin, perineum, pubic or scrotal pain</w:t>
      </w:r>
    </w:p>
    <w:p w:rsidR="005E3377" w:rsidRDefault="00E953AB" w:rsidP="005E3377">
      <w:pPr>
        <w:spacing w:before="100" w:beforeAutospacing="1" w:after="100" w:afterAutospacing="1" w:line="240" w:lineRule="auto"/>
        <w:rPr>
          <w:rFonts w:ascii="Calibri" w:eastAsia="Yu Gothic" w:hAnsi="Calibri" w:cs="Calibri"/>
          <w:b/>
          <w:bCs/>
          <w:sz w:val="28"/>
          <w:szCs w:val="28"/>
        </w:rPr>
      </w:pPr>
      <w:r>
        <w:rPr>
          <w:rFonts w:ascii="Calibri" w:eastAsia="Yu Gothic" w:hAnsi="Calibri" w:cs="Calibri"/>
          <w:b/>
          <w:bCs/>
          <w:sz w:val="28"/>
          <w:szCs w:val="28"/>
        </w:rPr>
        <w:t xml:space="preserve">Dave’s Story: </w:t>
      </w:r>
    </w:p>
    <w:p w:rsidR="00370F35" w:rsidRDefault="00370F35" w:rsidP="00370F35">
      <w:pPr>
        <w:spacing w:line="253" w:lineRule="atLeast"/>
      </w:pPr>
      <w:r>
        <w:t>In the beginning of 2017 I began to feel pain in my pelvic region. As the days and weeks passed my pain intensified and by the end of January I had trouble sitting down</w:t>
      </w:r>
      <w:r w:rsidR="00A81C23">
        <w:t>,</w:t>
      </w:r>
      <w:r>
        <w:t xml:space="preserve"> and I was sleeping poorly. Naturally</w:t>
      </w:r>
      <w:r w:rsidR="00A81C23">
        <w:t>,</w:t>
      </w:r>
      <w:r>
        <w:t xml:space="preserve"> I was worried and began meeting with doctors. All kind of scary scenarios started to form in my mind, including cancer. I</w:t>
      </w:r>
      <w:r w:rsidR="00DA3134">
        <w:t>t</w:t>
      </w:r>
      <w:r>
        <w:t xml:space="preserve"> was at a point in my life where I have to admit that the pressure I was putting on myself was not healthy. We had recently moved to Tokyo, there was a serious illness in my close family and my ambition to excel in my work all added to the pressure. If you asked me</w:t>
      </w:r>
      <w:r w:rsidR="00FA6109">
        <w:t>,</w:t>
      </w:r>
      <w:r>
        <w:t xml:space="preserve"> I would say that I was fine</w:t>
      </w:r>
      <w:r w:rsidR="00FA6109">
        <w:t>,</w:t>
      </w:r>
      <w:r>
        <w:t xml:space="preserve"> and that I</w:t>
      </w:r>
      <w:r>
        <w:rPr>
          <w:rFonts w:eastAsia="MS Gothic"/>
        </w:rPr>
        <w:t>’</w:t>
      </w:r>
      <w:r>
        <w:t>d always had a lot o</w:t>
      </w:r>
      <w:r w:rsidR="00925554">
        <w:t>n</w:t>
      </w:r>
      <w:r>
        <w:t xml:space="preserve"> my plate. Taking time off or doing less was not an option</w:t>
      </w:r>
      <w:r w:rsidR="00925554">
        <w:t>.</w:t>
      </w:r>
      <w:r>
        <w:t xml:space="preserve"> I needed a solution</w:t>
      </w:r>
      <w:r w:rsidR="00925554">
        <w:t>,</w:t>
      </w:r>
      <w:r>
        <w:t xml:space="preserve"> not a radical change of lifestyle. Being a person who likes a challenge and enjoys his work, I was not depressed or stressed out. I was simply in pain. After meeting with three different doctors</w:t>
      </w:r>
      <w:r w:rsidR="00925554">
        <w:t>,</w:t>
      </w:r>
      <w:r>
        <w:t xml:space="preserve"> no one had come up with any other explanation but chronic prostatitis. I</w:t>
      </w:r>
      <w:r>
        <w:rPr>
          <w:rFonts w:eastAsia="MS Gothic"/>
        </w:rPr>
        <w:t>’</w:t>
      </w:r>
      <w:r>
        <w:t>m a 43 year</w:t>
      </w:r>
      <w:r>
        <w:t>-</w:t>
      </w:r>
      <w:r>
        <w:t>old man so it seemed like a feasible explanation. I was given medication and sent home. Two months later nothing had changed</w:t>
      </w:r>
      <w:r>
        <w:t>,</w:t>
      </w:r>
      <w:r>
        <w:t xml:space="preserve"> and I felt as if no one took my pain seriously. It was at this point that I decided to look for an answer elsewhere.</w:t>
      </w:r>
    </w:p>
    <w:p w:rsidR="00370F35" w:rsidRDefault="00370F35" w:rsidP="00370F35">
      <w:pPr>
        <w:spacing w:line="253" w:lineRule="atLeast"/>
      </w:pPr>
      <w:r>
        <w:t>Finding a PT like Mari was the best thing that could happen. She listened to me describe my pain, where it originated and how it changed during a day. For the first time</w:t>
      </w:r>
      <w:r w:rsidR="00FA6109">
        <w:t>,</w:t>
      </w:r>
      <w:r>
        <w:t xml:space="preserve"> someone wanted to find the real cause of the problem and not </w:t>
      </w:r>
      <w:r w:rsidR="00FA6109">
        <w:t>just</w:t>
      </w:r>
      <w:bookmarkStart w:id="0" w:name="_GoBack"/>
      <w:bookmarkEnd w:id="0"/>
      <w:r>
        <w:t xml:space="preserve"> send me home with new painkillers. Mari began my treatment from two perspectives. First</w:t>
      </w:r>
      <w:r>
        <w:t>,</w:t>
      </w:r>
      <w:r>
        <w:t xml:space="preserve"> through physical therapy in the pelvic region to relieve pain and get my muscles to relax. Second</w:t>
      </w:r>
      <w:r>
        <w:t>,</w:t>
      </w:r>
      <w:r>
        <w:t xml:space="preserve"> to go through everything from my breathing to my posture and how I sit when I</w:t>
      </w:r>
      <w:r>
        <w:t>’</w:t>
      </w:r>
      <w:r>
        <w:t>m seated. All with the ambition to get me to change some muscular behavior that was the root of the issue. I</w:t>
      </w:r>
      <w:r>
        <w:rPr>
          <w:rFonts w:eastAsia="MS Gothic"/>
        </w:rPr>
        <w:t>’</w:t>
      </w:r>
      <w:r>
        <w:t>ve also been given numerous stretches to work on daily to relax the pelvic region.</w:t>
      </w:r>
    </w:p>
    <w:p w:rsidR="00370F35" w:rsidRDefault="00370F35" w:rsidP="00370F35">
      <w:pPr>
        <w:spacing w:line="253" w:lineRule="atLeast"/>
      </w:pPr>
      <w:r>
        <w:t>I</w:t>
      </w:r>
      <w:r>
        <w:rPr>
          <w:rFonts w:eastAsia="MS Gothic"/>
        </w:rPr>
        <w:t>’</w:t>
      </w:r>
      <w:r>
        <w:t>ve learnt that pelvic pain is more common than you think amongst men and that you need to be patient and work consistently. More often than not</w:t>
      </w:r>
      <w:r>
        <w:t>,</w:t>
      </w:r>
      <w:r>
        <w:t xml:space="preserve"> the pain has taken a long time to establish itself and is a sum of many parts rather than just the one bad habit. This also means that I have needed to be patient with my recovery. Although progress was fairly slow, it has been constant</w:t>
      </w:r>
      <w:r>
        <w:t>,</w:t>
      </w:r>
      <w:r>
        <w:t xml:space="preserve"> and I felt improvement from day</w:t>
      </w:r>
      <w:r>
        <w:t xml:space="preserve"> 1</w:t>
      </w:r>
      <w:r>
        <w:t>. Little by little I</w:t>
      </w:r>
      <w:r>
        <w:rPr>
          <w:rFonts w:eastAsia="MS Gothic"/>
        </w:rPr>
        <w:t>’</w:t>
      </w:r>
      <w:r>
        <w:t>ve been able to get back to doing sports again, and soon I</w:t>
      </w:r>
      <w:r>
        <w:rPr>
          <w:rFonts w:eastAsia="MS Gothic"/>
        </w:rPr>
        <w:t>’</w:t>
      </w:r>
      <w:r>
        <w:t>ll run my first marathon.</w:t>
      </w:r>
    </w:p>
    <w:p w:rsidR="00925554" w:rsidRDefault="00370F35" w:rsidP="00370F35">
      <w:pPr>
        <w:spacing w:line="253" w:lineRule="atLeast"/>
      </w:pPr>
      <w:r>
        <w:t>My advice to others out there with similar pain is to consult not only a traditional doctor but also a physiotherapist</w:t>
      </w:r>
      <w:r>
        <w:t xml:space="preserve"> who specializes in pelvic health.</w:t>
      </w:r>
      <w:r>
        <w:t xml:space="preserve"> Don</w:t>
      </w:r>
      <w:r>
        <w:rPr>
          <w:rFonts w:eastAsia="MS Gothic"/>
        </w:rPr>
        <w:t>’</w:t>
      </w:r>
      <w:r>
        <w:t>t accept your pain if you know something is wrong. It won</w:t>
      </w:r>
      <w:r>
        <w:rPr>
          <w:rFonts w:eastAsia="MS Gothic"/>
        </w:rPr>
        <w:t>’</w:t>
      </w:r>
      <w:r>
        <w:t>t solve itself with a warm bath and a week of vacation. I would not be close to </w:t>
      </w:r>
      <w:r>
        <w:rPr>
          <w:rFonts w:eastAsia="MS Gothic"/>
        </w:rPr>
        <w:t>“</w:t>
      </w:r>
      <w:r>
        <w:t>cured</w:t>
      </w:r>
      <w:r>
        <w:t xml:space="preserve">” </w:t>
      </w:r>
      <w:r>
        <w:t>if it had not been for Mari</w:t>
      </w:r>
      <w:r>
        <w:t>,</w:t>
      </w:r>
      <w:r>
        <w:t xml:space="preserve"> and for that I am forever grateful.</w:t>
      </w:r>
      <w:r w:rsidR="00925554">
        <w:t xml:space="preserve">                                                                                                                                       </w:t>
      </w:r>
    </w:p>
    <w:p w:rsidR="00370F35" w:rsidRDefault="00925554" w:rsidP="00370F35">
      <w:pPr>
        <w:spacing w:line="253" w:lineRule="atLeast"/>
      </w:pPr>
      <w:r>
        <w:t xml:space="preserve">                                                                                                                                                               November, 2017</w:t>
      </w:r>
    </w:p>
    <w:p w:rsidR="00370F35" w:rsidRPr="005E3377" w:rsidRDefault="00370F35" w:rsidP="005E3377">
      <w:pPr>
        <w:spacing w:before="100" w:beforeAutospacing="1" w:after="100" w:afterAutospacing="1" w:line="240" w:lineRule="auto"/>
        <w:rPr>
          <w:rFonts w:ascii="Calibri" w:eastAsia="Yu Gothic" w:hAnsi="Calibri" w:cs="Calibri"/>
        </w:rPr>
      </w:pPr>
    </w:p>
    <w:p w:rsidR="005E3377" w:rsidRPr="005E3377" w:rsidRDefault="005E3377" w:rsidP="005E3377">
      <w:pPr>
        <w:spacing w:before="100" w:beforeAutospacing="1" w:after="100" w:afterAutospacing="1" w:line="240" w:lineRule="auto"/>
        <w:rPr>
          <w:rFonts w:ascii="Calibri" w:eastAsia="Yu Gothic" w:hAnsi="Calibri" w:cs="Calibri"/>
        </w:rPr>
      </w:pPr>
      <w:r w:rsidRPr="005E3377">
        <w:rPr>
          <w:rFonts w:ascii="Calibri" w:eastAsia="Yu Gothic" w:hAnsi="Calibri" w:cs="Calibri"/>
          <w:b/>
          <w:bCs/>
          <w:sz w:val="28"/>
          <w:szCs w:val="28"/>
        </w:rPr>
        <w:t> </w:t>
      </w:r>
    </w:p>
    <w:sectPr w:rsidR="005E3377" w:rsidRPr="005E3377" w:rsidSect="00370F3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EA9" w:rsidRDefault="00566EA9">
      <w:pPr>
        <w:spacing w:after="0" w:line="240" w:lineRule="auto"/>
      </w:pPr>
      <w:r>
        <w:separator/>
      </w:r>
    </w:p>
  </w:endnote>
  <w:endnote w:type="continuationSeparator" w:id="0">
    <w:p w:rsidR="00566EA9" w:rsidRDefault="0056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EA9" w:rsidRDefault="00566EA9">
      <w:pPr>
        <w:spacing w:after="0" w:line="240" w:lineRule="auto"/>
      </w:pPr>
      <w:r>
        <w:separator/>
      </w:r>
    </w:p>
  </w:footnote>
  <w:footnote w:type="continuationSeparator" w:id="0">
    <w:p w:rsidR="00566EA9" w:rsidRDefault="00566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2BF"/>
    <w:multiLevelType w:val="hybridMultilevel"/>
    <w:tmpl w:val="007268DA"/>
    <w:lvl w:ilvl="0" w:tplc="D9202B92">
      <w:numFmt w:val="bullet"/>
      <w:lvlText w:val=""/>
      <w:lvlJc w:val="left"/>
      <w:pPr>
        <w:ind w:left="720" w:hanging="360"/>
      </w:pPr>
      <w:rPr>
        <w:rFonts w:ascii="Wingdings" w:eastAsia="Yu Gothic" w:hAnsi="Wingdings" w:cs="Calibr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E2CFA"/>
    <w:multiLevelType w:val="hybridMultilevel"/>
    <w:tmpl w:val="D75A27B4"/>
    <w:lvl w:ilvl="0" w:tplc="53F66AD4"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  <w:b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97D2C"/>
    <w:multiLevelType w:val="hybridMultilevel"/>
    <w:tmpl w:val="1466FB68"/>
    <w:lvl w:ilvl="0" w:tplc="1F64A4E2">
      <w:numFmt w:val="bullet"/>
      <w:lvlText w:val=""/>
      <w:lvlJc w:val="left"/>
      <w:pPr>
        <w:ind w:left="720" w:hanging="360"/>
      </w:pPr>
      <w:rPr>
        <w:rFonts w:ascii="Wingdings" w:eastAsia="Yu Gothic" w:hAnsi="Wingdings" w:cs="Calibr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E27FF"/>
    <w:multiLevelType w:val="hybridMultilevel"/>
    <w:tmpl w:val="BDEC9E3E"/>
    <w:lvl w:ilvl="0" w:tplc="29449258"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77"/>
    <w:rsid w:val="00370F35"/>
    <w:rsid w:val="004A4C82"/>
    <w:rsid w:val="00566EA9"/>
    <w:rsid w:val="005E3377"/>
    <w:rsid w:val="00925554"/>
    <w:rsid w:val="00A81C23"/>
    <w:rsid w:val="00DA3134"/>
    <w:rsid w:val="00E953AB"/>
    <w:rsid w:val="00F20020"/>
    <w:rsid w:val="00F42F0B"/>
    <w:rsid w:val="00F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18D2"/>
  <w15:docId w15:val="{C0999F00-4B43-405B-8089-AE584AD0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BBB2C-F71C-409F-8236-99702283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23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Warren</dc:creator>
  <cp:keywords/>
  <cp:lastModifiedBy>Scott Warren</cp:lastModifiedBy>
  <cp:revision>5</cp:revision>
  <dcterms:created xsi:type="dcterms:W3CDTF">2017-12-29T05:04:00Z</dcterms:created>
  <dcterms:modified xsi:type="dcterms:W3CDTF">2017-12-29T05:26:00Z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